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C4" w:rsidRDefault="006B7E92" w:rsidP="004C65E2">
      <w:pPr>
        <w:jc w:val="center"/>
      </w:pPr>
      <w:r>
        <w:rPr>
          <w:noProof/>
        </w:rPr>
        <w:drawing>
          <wp:inline distT="0" distB="0" distL="0" distR="0">
            <wp:extent cx="1552575" cy="144406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A logo, no line.png"/>
                    <pic:cNvPicPr/>
                  </pic:nvPicPr>
                  <pic:blipFill>
                    <a:blip r:embed="rId5">
                      <a:extLst>
                        <a:ext uri="{28A0092B-C50C-407E-A947-70E740481C1C}">
                          <a14:useLocalDpi xmlns:a14="http://schemas.microsoft.com/office/drawing/2010/main" val="0"/>
                        </a:ext>
                      </a:extLst>
                    </a:blip>
                    <a:stretch>
                      <a:fillRect/>
                    </a:stretch>
                  </pic:blipFill>
                  <pic:spPr>
                    <a:xfrm>
                      <a:off x="0" y="0"/>
                      <a:ext cx="1554621" cy="1445965"/>
                    </a:xfrm>
                    <a:prstGeom prst="rect">
                      <a:avLst/>
                    </a:prstGeom>
                  </pic:spPr>
                </pic:pic>
              </a:graphicData>
            </a:graphic>
          </wp:inline>
        </w:drawing>
      </w:r>
    </w:p>
    <w:p w:rsidR="004C65E2" w:rsidRDefault="004C65E2" w:rsidP="004C65E2">
      <w:pPr>
        <w:jc w:val="center"/>
        <w:rPr>
          <w:b/>
          <w:sz w:val="40"/>
          <w:szCs w:val="40"/>
        </w:rPr>
      </w:pPr>
      <w:r>
        <w:rPr>
          <w:b/>
          <w:sz w:val="40"/>
          <w:szCs w:val="40"/>
        </w:rPr>
        <w:t>What’s in it for you?</w:t>
      </w:r>
    </w:p>
    <w:p w:rsidR="004C65E2" w:rsidRPr="002B5C23" w:rsidRDefault="004C65E2" w:rsidP="004C65E2">
      <w:pPr>
        <w:rPr>
          <w:sz w:val="24"/>
          <w:szCs w:val="24"/>
        </w:rPr>
      </w:pPr>
      <w:r w:rsidRPr="002B5C23">
        <w:rPr>
          <w:sz w:val="24"/>
          <w:szCs w:val="24"/>
        </w:rPr>
        <w:t>The Greater Cleveland Boating Association is a recreational boater advocacy organization that serves boaters from Ashtabula to Sandusky.</w:t>
      </w:r>
      <w:r w:rsidR="00BB097A" w:rsidRPr="002B5C23">
        <w:rPr>
          <w:sz w:val="24"/>
          <w:szCs w:val="24"/>
        </w:rPr>
        <w:t xml:space="preserve">  Our goal is to keep you informed on boater education opportunities,</w:t>
      </w:r>
      <w:r w:rsidR="002B5C23" w:rsidRPr="002B5C23">
        <w:rPr>
          <w:sz w:val="24"/>
          <w:szCs w:val="24"/>
        </w:rPr>
        <w:t xml:space="preserve"> safety</w:t>
      </w:r>
      <w:proofErr w:type="gramStart"/>
      <w:r w:rsidR="002B5C23" w:rsidRPr="002B5C23">
        <w:rPr>
          <w:sz w:val="24"/>
          <w:szCs w:val="24"/>
        </w:rPr>
        <w:t xml:space="preserve">, </w:t>
      </w:r>
      <w:r w:rsidR="00BB097A" w:rsidRPr="002B5C23">
        <w:rPr>
          <w:sz w:val="24"/>
          <w:szCs w:val="24"/>
        </w:rPr>
        <w:t xml:space="preserve"> political</w:t>
      </w:r>
      <w:proofErr w:type="gramEnd"/>
      <w:r w:rsidR="00BB097A" w:rsidRPr="002B5C23">
        <w:rPr>
          <w:sz w:val="24"/>
          <w:szCs w:val="24"/>
        </w:rPr>
        <w:t xml:space="preserve"> action impacting the Great Lakes, and local, state and federal programs that affect our harbors, parks and shorelines.  </w:t>
      </w:r>
    </w:p>
    <w:p w:rsidR="007B396B" w:rsidRPr="002B5C23" w:rsidRDefault="007B396B" w:rsidP="004C65E2">
      <w:pPr>
        <w:rPr>
          <w:sz w:val="24"/>
          <w:szCs w:val="24"/>
        </w:rPr>
      </w:pPr>
      <w:r w:rsidRPr="002B5C23">
        <w:rPr>
          <w:sz w:val="24"/>
          <w:szCs w:val="24"/>
        </w:rPr>
        <w:t>Come join us at our monthly meetings.  We have lined up some great speakers to share their knowledge and experience with us.</w:t>
      </w:r>
      <w:r w:rsidR="002B5C23" w:rsidRPr="002B5C23">
        <w:rPr>
          <w:sz w:val="24"/>
          <w:szCs w:val="24"/>
        </w:rPr>
        <w:t xml:space="preserve">  Please remember that our meetings are open to every GCBA club and </w:t>
      </w:r>
      <w:proofErr w:type="spellStart"/>
      <w:proofErr w:type="gramStart"/>
      <w:r w:rsidR="002B5C23" w:rsidRPr="002B5C23">
        <w:rPr>
          <w:sz w:val="24"/>
          <w:szCs w:val="24"/>
        </w:rPr>
        <w:t>it’s</w:t>
      </w:r>
      <w:proofErr w:type="spellEnd"/>
      <w:proofErr w:type="gramEnd"/>
      <w:r w:rsidR="002B5C23" w:rsidRPr="002B5C23">
        <w:rPr>
          <w:sz w:val="24"/>
          <w:szCs w:val="24"/>
        </w:rPr>
        <w:t xml:space="preserve"> members – not just the delegates.  These meetings are held in-person as well as online for your convenience.  The speaker presentations will be very interactive, with plenty of time available for Q&amp;A.</w:t>
      </w:r>
    </w:p>
    <w:p w:rsidR="007B396B" w:rsidRPr="002B5C23" w:rsidRDefault="007B396B" w:rsidP="004C65E2">
      <w:pPr>
        <w:rPr>
          <w:sz w:val="24"/>
          <w:szCs w:val="24"/>
        </w:rPr>
      </w:pPr>
    </w:p>
    <w:p w:rsidR="007B396B" w:rsidRPr="002B5C23" w:rsidRDefault="00CF14E2" w:rsidP="004C65E2">
      <w:pPr>
        <w:rPr>
          <w:sz w:val="24"/>
          <w:szCs w:val="24"/>
        </w:rPr>
      </w:pPr>
      <w:r w:rsidRPr="002B5C23">
        <w:rPr>
          <w:b/>
          <w:sz w:val="24"/>
          <w:szCs w:val="24"/>
        </w:rPr>
        <w:t>February 15, 2022</w:t>
      </w:r>
      <w:r w:rsidRPr="002B5C23">
        <w:rPr>
          <w:sz w:val="24"/>
          <w:szCs w:val="24"/>
        </w:rPr>
        <w:t xml:space="preserve">.  </w:t>
      </w:r>
      <w:r w:rsidR="004726E5" w:rsidRPr="002B5C23">
        <w:rPr>
          <w:sz w:val="24"/>
          <w:szCs w:val="24"/>
        </w:rPr>
        <w:t>ODNR Office</w:t>
      </w:r>
      <w:r w:rsidRPr="002B5C23">
        <w:rPr>
          <w:sz w:val="24"/>
          <w:szCs w:val="24"/>
        </w:rPr>
        <w:t>, 1150 East 49</w:t>
      </w:r>
      <w:r w:rsidRPr="002B5C23">
        <w:rPr>
          <w:sz w:val="24"/>
          <w:szCs w:val="24"/>
          <w:vertAlign w:val="superscript"/>
        </w:rPr>
        <w:t>th</w:t>
      </w:r>
      <w:r w:rsidRPr="002B5C23">
        <w:rPr>
          <w:sz w:val="24"/>
          <w:szCs w:val="24"/>
        </w:rPr>
        <w:t xml:space="preserve"> St., Cleveland OH  44114</w:t>
      </w:r>
    </w:p>
    <w:p w:rsidR="00CF14E2" w:rsidRPr="002B5C23" w:rsidRDefault="00CF14E2" w:rsidP="0001284F">
      <w:pPr>
        <w:rPr>
          <w:sz w:val="24"/>
          <w:szCs w:val="24"/>
        </w:rPr>
      </w:pPr>
      <w:r w:rsidRPr="002B5C23">
        <w:rPr>
          <w:sz w:val="24"/>
          <w:szCs w:val="24"/>
        </w:rPr>
        <w:t xml:space="preserve">Guest Speaker:  </w:t>
      </w:r>
      <w:r w:rsidRPr="002B5C23">
        <w:rPr>
          <w:b/>
          <w:sz w:val="24"/>
          <w:szCs w:val="24"/>
        </w:rPr>
        <w:t>Ray Treudler</w:t>
      </w:r>
      <w:r w:rsidR="004726E5" w:rsidRPr="002B5C23">
        <w:rPr>
          <w:b/>
          <w:sz w:val="24"/>
          <w:szCs w:val="24"/>
        </w:rPr>
        <w:t>, North</w:t>
      </w:r>
      <w:r w:rsidRPr="002B5C23">
        <w:rPr>
          <w:b/>
          <w:sz w:val="24"/>
          <w:szCs w:val="24"/>
        </w:rPr>
        <w:t xml:space="preserve"> Coast Prop Tech</w:t>
      </w:r>
      <w:r w:rsidRPr="002B5C23">
        <w:rPr>
          <w:sz w:val="24"/>
          <w:szCs w:val="24"/>
        </w:rPr>
        <w:t>,</w:t>
      </w:r>
      <w:r w:rsidRPr="002B5C23">
        <w:rPr>
          <w:b/>
          <w:sz w:val="24"/>
          <w:szCs w:val="24"/>
        </w:rPr>
        <w:t xml:space="preserve"> Inc.</w:t>
      </w:r>
      <w:r w:rsidR="00F67997">
        <w:rPr>
          <w:b/>
          <w:sz w:val="24"/>
          <w:szCs w:val="24"/>
        </w:rPr>
        <w:t xml:space="preserve">  </w:t>
      </w:r>
      <w:r w:rsidR="00F67997" w:rsidRPr="00F67997">
        <w:rPr>
          <w:sz w:val="24"/>
          <w:szCs w:val="24"/>
        </w:rPr>
        <w:t>Huron, OH</w:t>
      </w:r>
      <w:r w:rsidR="0001284F">
        <w:rPr>
          <w:sz w:val="24"/>
          <w:szCs w:val="24"/>
        </w:rPr>
        <w:t xml:space="preserve"> </w:t>
      </w:r>
      <w:hyperlink r:id="rId6" w:history="1">
        <w:r w:rsidRPr="002B5C23">
          <w:rPr>
            <w:rStyle w:val="Hyperlink"/>
            <w:sz w:val="24"/>
            <w:szCs w:val="24"/>
          </w:rPr>
          <w:t>https://www.northcoastproptech.com</w:t>
        </w:r>
      </w:hyperlink>
    </w:p>
    <w:p w:rsidR="00CF14E2" w:rsidRPr="002B5C23" w:rsidRDefault="00CF14E2" w:rsidP="004C65E2">
      <w:pPr>
        <w:rPr>
          <w:sz w:val="24"/>
          <w:szCs w:val="24"/>
        </w:rPr>
      </w:pPr>
      <w:r w:rsidRPr="002B5C23">
        <w:rPr>
          <w:sz w:val="24"/>
          <w:szCs w:val="24"/>
        </w:rPr>
        <w:t xml:space="preserve">Ray will be speaking to us about propellers, </w:t>
      </w:r>
      <w:r w:rsidR="002B5C23" w:rsidRPr="002B5C23">
        <w:rPr>
          <w:sz w:val="24"/>
          <w:szCs w:val="24"/>
        </w:rPr>
        <w:t>shafts, and dripless packings.  He will cover his unique patented repair methods, general upkeep, and guidelines to determine if your boat is propped adequately, or in need of some fine tuning.</w:t>
      </w:r>
      <w:r w:rsidR="00E10A02" w:rsidRPr="002B5C23">
        <w:rPr>
          <w:sz w:val="24"/>
          <w:szCs w:val="24"/>
        </w:rPr>
        <w:t xml:space="preserve">                </w:t>
      </w:r>
      <w:r w:rsidR="002B5C23">
        <w:rPr>
          <w:noProof/>
          <w:sz w:val="24"/>
          <w:szCs w:val="24"/>
        </w:rPr>
        <w:t xml:space="preserve">   </w:t>
      </w:r>
      <w:r w:rsidR="00E10A02" w:rsidRPr="002B5C23">
        <w:rPr>
          <w:noProof/>
          <w:sz w:val="24"/>
          <w:szCs w:val="24"/>
        </w:rPr>
        <w:drawing>
          <wp:inline distT="0" distB="0" distL="0" distR="0" wp14:anchorId="7F3CC9EF" wp14:editId="5A1BD1D4">
            <wp:extent cx="2540304" cy="1902548"/>
            <wp:effectExtent l="0" t="0" r="0" b="254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4546" cy="1905725"/>
                    </a:xfrm>
                    <a:prstGeom prst="rect">
                      <a:avLst/>
                    </a:prstGeom>
                    <a:noFill/>
                    <a:ln>
                      <a:noFill/>
                    </a:ln>
                  </pic:spPr>
                </pic:pic>
              </a:graphicData>
            </a:graphic>
          </wp:inline>
        </w:drawing>
      </w:r>
      <w:r w:rsidR="002B5C23">
        <w:rPr>
          <w:noProof/>
        </w:rPr>
        <w:t xml:space="preserve">                       </w:t>
      </w:r>
      <w:r w:rsidR="002B5C23">
        <w:rPr>
          <w:noProof/>
        </w:rPr>
        <w:drawing>
          <wp:inline distT="0" distB="0" distL="0" distR="0" wp14:anchorId="3C56EBDD" wp14:editId="2C2D3100">
            <wp:extent cx="2531110" cy="1895475"/>
            <wp:effectExtent l="0" t="0" r="2540" b="9525"/>
            <wp:docPr id="6" name="Picture 6" descr="See the source image"/>
            <wp:cNvGraphicFramePr/>
            <a:graphic xmlns:a="http://schemas.openxmlformats.org/drawingml/2006/main">
              <a:graphicData uri="http://schemas.openxmlformats.org/drawingml/2006/picture">
                <pic:pic xmlns:pic="http://schemas.openxmlformats.org/drawingml/2006/picture">
                  <pic:nvPicPr>
                    <pic:cNvPr id="6" name="Picture 6" descr="See the source imag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1895475"/>
                    </a:xfrm>
                    <a:prstGeom prst="rect">
                      <a:avLst/>
                    </a:prstGeom>
                    <a:noFill/>
                    <a:ln>
                      <a:noFill/>
                    </a:ln>
                  </pic:spPr>
                </pic:pic>
              </a:graphicData>
            </a:graphic>
          </wp:inline>
        </w:drawing>
      </w:r>
    </w:p>
    <w:p w:rsidR="00BB097A" w:rsidRPr="002B5C23" w:rsidRDefault="00D67277" w:rsidP="007B396B">
      <w:pPr>
        <w:rPr>
          <w:sz w:val="24"/>
          <w:szCs w:val="24"/>
        </w:rPr>
      </w:pPr>
      <w:r w:rsidRPr="002B5C23">
        <w:rPr>
          <w:b/>
          <w:sz w:val="24"/>
          <w:szCs w:val="24"/>
        </w:rPr>
        <w:lastRenderedPageBreak/>
        <w:t>March 15</w:t>
      </w:r>
      <w:r w:rsidRPr="002B5C23">
        <w:rPr>
          <w:b/>
          <w:sz w:val="24"/>
          <w:szCs w:val="24"/>
          <w:vertAlign w:val="superscript"/>
        </w:rPr>
        <w:t xml:space="preserve">, </w:t>
      </w:r>
      <w:r w:rsidRPr="002B5C23">
        <w:rPr>
          <w:b/>
          <w:sz w:val="24"/>
          <w:szCs w:val="24"/>
        </w:rPr>
        <w:t xml:space="preserve">2022     </w:t>
      </w:r>
      <w:r w:rsidRPr="002B5C23">
        <w:rPr>
          <w:sz w:val="24"/>
          <w:szCs w:val="24"/>
        </w:rPr>
        <w:t>Lakeside Yacht Club</w:t>
      </w:r>
      <w:r w:rsidR="004726E5" w:rsidRPr="002B5C23">
        <w:rPr>
          <w:sz w:val="24"/>
          <w:szCs w:val="24"/>
        </w:rPr>
        <w:t xml:space="preserve">, </w:t>
      </w:r>
      <w:r w:rsidR="00B032D0">
        <w:rPr>
          <w:sz w:val="24"/>
          <w:szCs w:val="24"/>
        </w:rPr>
        <w:t xml:space="preserve">   </w:t>
      </w:r>
      <w:r w:rsidR="004726E5" w:rsidRPr="002B5C23">
        <w:rPr>
          <w:sz w:val="24"/>
          <w:szCs w:val="24"/>
        </w:rPr>
        <w:t>4851</w:t>
      </w:r>
      <w:r w:rsidR="00B032D0">
        <w:rPr>
          <w:sz w:val="24"/>
          <w:szCs w:val="24"/>
        </w:rPr>
        <w:t xml:space="preserve"> N.</w:t>
      </w:r>
      <w:r w:rsidR="00D26450" w:rsidRPr="002B5C23">
        <w:rPr>
          <w:sz w:val="24"/>
          <w:szCs w:val="24"/>
        </w:rPr>
        <w:t xml:space="preserve"> Marginal Rd., Cleveland, OH</w:t>
      </w:r>
      <w:r w:rsidR="00B032D0">
        <w:rPr>
          <w:sz w:val="24"/>
          <w:szCs w:val="24"/>
        </w:rPr>
        <w:t xml:space="preserve"> </w:t>
      </w:r>
      <w:r w:rsidR="00D26450" w:rsidRPr="002B5C23">
        <w:rPr>
          <w:sz w:val="24"/>
          <w:szCs w:val="24"/>
        </w:rPr>
        <w:t xml:space="preserve"> </w:t>
      </w:r>
      <w:r w:rsidR="00B032D0">
        <w:rPr>
          <w:sz w:val="24"/>
          <w:szCs w:val="24"/>
        </w:rPr>
        <w:t>44114</w:t>
      </w:r>
    </w:p>
    <w:p w:rsidR="00D26450" w:rsidRDefault="00D26450" w:rsidP="007B396B">
      <w:pPr>
        <w:rPr>
          <w:b/>
          <w:sz w:val="24"/>
          <w:szCs w:val="24"/>
        </w:rPr>
      </w:pPr>
      <w:r w:rsidRPr="002B5C23">
        <w:rPr>
          <w:sz w:val="24"/>
          <w:szCs w:val="24"/>
        </w:rPr>
        <w:t xml:space="preserve">Guest Speaker: </w:t>
      </w:r>
      <w:r w:rsidRPr="002B5C23">
        <w:rPr>
          <w:b/>
          <w:sz w:val="24"/>
          <w:szCs w:val="24"/>
        </w:rPr>
        <w:t>U</w:t>
      </w:r>
      <w:r w:rsidR="00A11484">
        <w:rPr>
          <w:b/>
          <w:sz w:val="24"/>
          <w:szCs w:val="24"/>
        </w:rPr>
        <w:t>.</w:t>
      </w:r>
      <w:r w:rsidRPr="002B5C23">
        <w:rPr>
          <w:b/>
          <w:sz w:val="24"/>
          <w:szCs w:val="24"/>
        </w:rPr>
        <w:t>S</w:t>
      </w:r>
      <w:r w:rsidR="00A11484">
        <w:rPr>
          <w:b/>
          <w:sz w:val="24"/>
          <w:szCs w:val="24"/>
        </w:rPr>
        <w:t>.</w:t>
      </w:r>
      <w:r w:rsidRPr="002B5C23">
        <w:rPr>
          <w:b/>
          <w:sz w:val="24"/>
          <w:szCs w:val="24"/>
        </w:rPr>
        <w:t xml:space="preserve"> Customs and Border </w:t>
      </w:r>
      <w:r w:rsidR="00F67997">
        <w:rPr>
          <w:b/>
          <w:sz w:val="24"/>
          <w:szCs w:val="24"/>
        </w:rPr>
        <w:t>Protection</w:t>
      </w:r>
      <w:r w:rsidRPr="002B5C23">
        <w:rPr>
          <w:b/>
          <w:sz w:val="24"/>
          <w:szCs w:val="24"/>
        </w:rPr>
        <w:t>, Cleveland office</w:t>
      </w:r>
    </w:p>
    <w:p w:rsidR="00F67997" w:rsidRDefault="00F67997" w:rsidP="007B396B">
      <w:pPr>
        <w:rPr>
          <w:sz w:val="24"/>
          <w:szCs w:val="24"/>
        </w:rPr>
      </w:pPr>
      <w:r>
        <w:rPr>
          <w:sz w:val="24"/>
          <w:szCs w:val="24"/>
        </w:rPr>
        <w:t>A local Customs and Border Protection officer will be speaking to us about the proper reporting requirements for pleasure craft operating on the Great Lakes.  They will also touch on the most current updates regarding travel restrictions due to the Coronavirus.</w:t>
      </w:r>
    </w:p>
    <w:p w:rsidR="00F67997" w:rsidRDefault="00F67997" w:rsidP="007B396B">
      <w:pPr>
        <w:rPr>
          <w:sz w:val="24"/>
          <w:szCs w:val="24"/>
        </w:rPr>
      </w:pPr>
    </w:p>
    <w:p w:rsidR="00F67997" w:rsidRDefault="00ED7AA6" w:rsidP="007B396B">
      <w:pPr>
        <w:rPr>
          <w:sz w:val="24"/>
          <w:szCs w:val="24"/>
        </w:rPr>
      </w:pPr>
      <w:r>
        <w:rPr>
          <w:b/>
          <w:sz w:val="24"/>
          <w:szCs w:val="24"/>
        </w:rPr>
        <w:t xml:space="preserve">April 12, 2022   </w:t>
      </w:r>
      <w:r>
        <w:rPr>
          <w:sz w:val="24"/>
          <w:szCs w:val="24"/>
        </w:rPr>
        <w:t>Forest City Yacht Club</w:t>
      </w:r>
      <w:r w:rsidR="00BB05B1">
        <w:rPr>
          <w:sz w:val="24"/>
          <w:szCs w:val="24"/>
        </w:rPr>
        <w:t xml:space="preserve"> </w:t>
      </w:r>
      <w:r w:rsidR="00B032D0">
        <w:rPr>
          <w:sz w:val="24"/>
          <w:szCs w:val="24"/>
        </w:rPr>
        <w:t xml:space="preserve">   </w:t>
      </w:r>
      <w:r w:rsidR="00BB05B1">
        <w:rPr>
          <w:sz w:val="24"/>
          <w:szCs w:val="24"/>
        </w:rPr>
        <w:t xml:space="preserve"> 5301</w:t>
      </w:r>
      <w:r w:rsidR="00B032D0">
        <w:rPr>
          <w:sz w:val="24"/>
          <w:szCs w:val="24"/>
        </w:rPr>
        <w:t xml:space="preserve"> </w:t>
      </w:r>
      <w:r w:rsidR="00BB05B1">
        <w:rPr>
          <w:sz w:val="24"/>
          <w:szCs w:val="24"/>
        </w:rPr>
        <w:t>N. Marginal Rd.,</w:t>
      </w:r>
      <w:r w:rsidR="00B032D0">
        <w:rPr>
          <w:sz w:val="24"/>
          <w:szCs w:val="24"/>
        </w:rPr>
        <w:t xml:space="preserve"> </w:t>
      </w:r>
      <w:bookmarkStart w:id="0" w:name="_GoBack"/>
      <w:bookmarkEnd w:id="0"/>
      <w:r w:rsidR="00B032D0">
        <w:rPr>
          <w:sz w:val="24"/>
          <w:szCs w:val="24"/>
        </w:rPr>
        <w:t>Cleveland, OH  44114</w:t>
      </w:r>
    </w:p>
    <w:p w:rsidR="00ED7AA6" w:rsidRDefault="00ED7AA6" w:rsidP="007B396B">
      <w:pPr>
        <w:rPr>
          <w:sz w:val="24"/>
          <w:szCs w:val="24"/>
        </w:rPr>
      </w:pPr>
      <w:r>
        <w:rPr>
          <w:sz w:val="24"/>
          <w:szCs w:val="24"/>
        </w:rPr>
        <w:t xml:space="preserve">Guest Speaker:  </w:t>
      </w:r>
      <w:r>
        <w:rPr>
          <w:b/>
          <w:sz w:val="24"/>
          <w:szCs w:val="24"/>
        </w:rPr>
        <w:t xml:space="preserve">Brian Cossu </w:t>
      </w:r>
      <w:r w:rsidR="007C4B93">
        <w:rPr>
          <w:sz w:val="24"/>
          <w:szCs w:val="24"/>
        </w:rPr>
        <w:t xml:space="preserve">from </w:t>
      </w:r>
      <w:r w:rsidR="007C4B93">
        <w:rPr>
          <w:b/>
          <w:sz w:val="24"/>
          <w:szCs w:val="24"/>
        </w:rPr>
        <w:t xml:space="preserve">Marine Detail Supply </w:t>
      </w:r>
      <w:proofErr w:type="gramStart"/>
      <w:r w:rsidR="007C4B93">
        <w:rPr>
          <w:b/>
          <w:sz w:val="24"/>
          <w:szCs w:val="24"/>
        </w:rPr>
        <w:t>Company</w:t>
      </w:r>
      <w:r w:rsidR="007C4B93">
        <w:rPr>
          <w:sz w:val="24"/>
          <w:szCs w:val="24"/>
        </w:rPr>
        <w:t xml:space="preserve">  Port</w:t>
      </w:r>
      <w:proofErr w:type="gramEnd"/>
      <w:r w:rsidR="007C4B93">
        <w:rPr>
          <w:sz w:val="24"/>
          <w:szCs w:val="24"/>
        </w:rPr>
        <w:t xml:space="preserve"> Clinton, OH</w:t>
      </w:r>
    </w:p>
    <w:p w:rsidR="007C4B93" w:rsidRPr="008D2BB8" w:rsidRDefault="007C4B93" w:rsidP="007B396B">
      <w:pPr>
        <w:rPr>
          <w:color w:val="365F91" w:themeColor="accent1" w:themeShade="BF"/>
          <w:sz w:val="24"/>
          <w:szCs w:val="24"/>
        </w:rPr>
      </w:pPr>
      <w:r w:rsidRPr="008D2BB8">
        <w:rPr>
          <w:color w:val="365F91" w:themeColor="accent1" w:themeShade="BF"/>
          <w:sz w:val="24"/>
          <w:szCs w:val="24"/>
        </w:rPr>
        <w:t>https://marinedetailsupply.com</w:t>
      </w:r>
    </w:p>
    <w:p w:rsidR="007C4B93" w:rsidRPr="007C4B93" w:rsidRDefault="007C4B93" w:rsidP="007B396B">
      <w:pPr>
        <w:rPr>
          <w:sz w:val="24"/>
          <w:szCs w:val="24"/>
        </w:rPr>
      </w:pPr>
      <w:r>
        <w:rPr>
          <w:sz w:val="24"/>
          <w:szCs w:val="24"/>
        </w:rPr>
        <w:t>Brian will be speaking with us about the most advanced products and application methods on the market today to make our boats shine!  Topics will include compounding, wet sanding, machine basics, polymer sealants, ceramic coatings, and more.</w:t>
      </w:r>
    </w:p>
    <w:p w:rsidR="00BB097A" w:rsidRPr="002B5C23" w:rsidRDefault="00B07626" w:rsidP="004C65E2">
      <w:pPr>
        <w:rPr>
          <w:sz w:val="24"/>
          <w:szCs w:val="24"/>
        </w:rPr>
      </w:pPr>
      <w:r>
        <w:rPr>
          <w:noProof/>
        </w:rPr>
        <w:drawing>
          <wp:inline distT="0" distB="0" distL="0" distR="0" wp14:anchorId="178E41D3" wp14:editId="477FF798">
            <wp:extent cx="1819275" cy="145969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 detail supply compa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099" cy="1461158"/>
                    </a:xfrm>
                    <a:prstGeom prst="rect">
                      <a:avLst/>
                    </a:prstGeom>
                  </pic:spPr>
                </pic:pic>
              </a:graphicData>
            </a:graphic>
          </wp:inline>
        </w:drawing>
      </w:r>
    </w:p>
    <w:p w:rsidR="00B07626" w:rsidRPr="00B07626" w:rsidRDefault="00B07626" w:rsidP="00B07626">
      <w:pPr>
        <w:rPr>
          <w:sz w:val="24"/>
          <w:szCs w:val="24"/>
          <w:u w:val="single"/>
        </w:rPr>
      </w:pPr>
      <w:r w:rsidRPr="00B07626">
        <w:rPr>
          <w:sz w:val="24"/>
          <w:szCs w:val="24"/>
          <w:u w:val="single"/>
        </w:rPr>
        <w:t>GCBA General Meeting</w:t>
      </w:r>
      <w:r>
        <w:rPr>
          <w:sz w:val="24"/>
          <w:szCs w:val="24"/>
          <w:u w:val="single"/>
        </w:rPr>
        <w:t>s, Go-To-Meeting links:</w:t>
      </w:r>
    </w:p>
    <w:p w:rsidR="00B07626" w:rsidRPr="00B07626" w:rsidRDefault="00B07626" w:rsidP="00B07626">
      <w:pPr>
        <w:rPr>
          <w:b/>
          <w:sz w:val="24"/>
          <w:szCs w:val="24"/>
        </w:rPr>
      </w:pPr>
      <w:r w:rsidRPr="00B07626">
        <w:rPr>
          <w:b/>
          <w:sz w:val="24"/>
          <w:szCs w:val="24"/>
        </w:rPr>
        <w:t>Tue, Feb 1</w:t>
      </w:r>
      <w:r w:rsidRPr="00B07626">
        <w:rPr>
          <w:b/>
          <w:sz w:val="24"/>
          <w:szCs w:val="24"/>
        </w:rPr>
        <w:t>5, 2022 7:30 PM - 10:30 PM (EST)</w:t>
      </w:r>
    </w:p>
    <w:p w:rsidR="00B07626" w:rsidRPr="00B07626" w:rsidRDefault="00B07626" w:rsidP="00B07626">
      <w:pPr>
        <w:rPr>
          <w:sz w:val="24"/>
          <w:szCs w:val="24"/>
        </w:rPr>
      </w:pPr>
      <w:r w:rsidRPr="00B07626">
        <w:rPr>
          <w:sz w:val="24"/>
          <w:szCs w:val="24"/>
        </w:rPr>
        <w:t>Please join my meeting from your computer, tablet or smartphone.</w:t>
      </w:r>
    </w:p>
    <w:p w:rsidR="00B07626" w:rsidRDefault="00B07626" w:rsidP="00B07626">
      <w:pPr>
        <w:rPr>
          <w:sz w:val="24"/>
          <w:szCs w:val="24"/>
        </w:rPr>
      </w:pPr>
      <w:hyperlink r:id="rId10" w:history="1">
        <w:r w:rsidRPr="00626009">
          <w:rPr>
            <w:rStyle w:val="Hyperlink"/>
            <w:sz w:val="24"/>
            <w:szCs w:val="24"/>
          </w:rPr>
          <w:t>https://global.gotomeeting.com/join/893866525</w:t>
        </w:r>
      </w:hyperlink>
    </w:p>
    <w:p w:rsidR="00B07626" w:rsidRDefault="00B07626" w:rsidP="00B07626">
      <w:pPr>
        <w:rPr>
          <w:sz w:val="24"/>
          <w:szCs w:val="24"/>
        </w:rPr>
      </w:pPr>
    </w:p>
    <w:p w:rsidR="00B07626" w:rsidRPr="00B07626" w:rsidRDefault="00B07626" w:rsidP="00B07626">
      <w:pPr>
        <w:rPr>
          <w:b/>
          <w:sz w:val="24"/>
          <w:szCs w:val="24"/>
        </w:rPr>
      </w:pPr>
      <w:r w:rsidRPr="00B07626">
        <w:rPr>
          <w:b/>
          <w:sz w:val="24"/>
          <w:szCs w:val="24"/>
        </w:rPr>
        <w:t>Tue, Mar 15, 2022 7:30 PM - 10:30 PM (EDT)</w:t>
      </w:r>
    </w:p>
    <w:p w:rsidR="00B07626" w:rsidRPr="00B07626" w:rsidRDefault="00B07626" w:rsidP="00B07626">
      <w:pPr>
        <w:rPr>
          <w:sz w:val="24"/>
          <w:szCs w:val="24"/>
        </w:rPr>
      </w:pPr>
      <w:r w:rsidRPr="00B07626">
        <w:rPr>
          <w:sz w:val="24"/>
          <w:szCs w:val="24"/>
        </w:rPr>
        <w:t>Please join my meeting from your computer, tablet or smartphone.</w:t>
      </w:r>
    </w:p>
    <w:p w:rsidR="00B07626" w:rsidRPr="00B07626" w:rsidRDefault="00B07626" w:rsidP="00B07626">
      <w:pPr>
        <w:rPr>
          <w:sz w:val="24"/>
          <w:szCs w:val="24"/>
        </w:rPr>
      </w:pPr>
      <w:r w:rsidRPr="00B07626">
        <w:rPr>
          <w:sz w:val="24"/>
          <w:szCs w:val="24"/>
        </w:rPr>
        <w:t>https://global.gotomeeting.com/join/415851805</w:t>
      </w:r>
    </w:p>
    <w:p w:rsidR="00B07626" w:rsidRPr="00B07626" w:rsidRDefault="00B07626" w:rsidP="00B07626">
      <w:pPr>
        <w:rPr>
          <w:sz w:val="24"/>
          <w:szCs w:val="24"/>
        </w:rPr>
      </w:pPr>
    </w:p>
    <w:p w:rsidR="00B07626" w:rsidRPr="00B07626" w:rsidRDefault="00B07626" w:rsidP="00B07626">
      <w:pPr>
        <w:rPr>
          <w:sz w:val="24"/>
          <w:szCs w:val="24"/>
        </w:rPr>
      </w:pPr>
    </w:p>
    <w:p w:rsidR="004C65E2" w:rsidRPr="002B5C23" w:rsidRDefault="004C65E2" w:rsidP="00BB097A">
      <w:pPr>
        <w:rPr>
          <w:sz w:val="24"/>
          <w:szCs w:val="24"/>
        </w:rPr>
      </w:pPr>
    </w:p>
    <w:p w:rsidR="004C65E2" w:rsidRDefault="004C65E2" w:rsidP="00B07626"/>
    <w:sectPr w:rsidR="004C6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92"/>
    <w:rsid w:val="0001284F"/>
    <w:rsid w:val="000764A2"/>
    <w:rsid w:val="002B5C23"/>
    <w:rsid w:val="004726E5"/>
    <w:rsid w:val="004C65E2"/>
    <w:rsid w:val="006B7E92"/>
    <w:rsid w:val="007B396B"/>
    <w:rsid w:val="007C4B93"/>
    <w:rsid w:val="00802FC4"/>
    <w:rsid w:val="008D2BB8"/>
    <w:rsid w:val="00A11484"/>
    <w:rsid w:val="00A92F5E"/>
    <w:rsid w:val="00B032D0"/>
    <w:rsid w:val="00B07626"/>
    <w:rsid w:val="00BB05B1"/>
    <w:rsid w:val="00BB097A"/>
    <w:rsid w:val="00CF14E2"/>
    <w:rsid w:val="00D065A3"/>
    <w:rsid w:val="00D26450"/>
    <w:rsid w:val="00D67277"/>
    <w:rsid w:val="00E10A02"/>
    <w:rsid w:val="00ED7AA6"/>
    <w:rsid w:val="00F512F7"/>
    <w:rsid w:val="00F6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92"/>
    <w:rPr>
      <w:rFonts w:ascii="Tahoma" w:hAnsi="Tahoma" w:cs="Tahoma"/>
      <w:sz w:val="16"/>
      <w:szCs w:val="16"/>
    </w:rPr>
  </w:style>
  <w:style w:type="character" w:styleId="Hyperlink">
    <w:name w:val="Hyperlink"/>
    <w:basedOn w:val="DefaultParagraphFont"/>
    <w:uiPriority w:val="99"/>
    <w:unhideWhenUsed/>
    <w:rsid w:val="00CF14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92"/>
    <w:rPr>
      <w:rFonts w:ascii="Tahoma" w:hAnsi="Tahoma" w:cs="Tahoma"/>
      <w:sz w:val="16"/>
      <w:szCs w:val="16"/>
    </w:rPr>
  </w:style>
  <w:style w:type="character" w:styleId="Hyperlink">
    <w:name w:val="Hyperlink"/>
    <w:basedOn w:val="DefaultParagraphFont"/>
    <w:uiPriority w:val="99"/>
    <w:unhideWhenUsed/>
    <w:rsid w:val="00CF1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orthcoastproptech.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lobal.gotomeeting.com/join/893866525"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12</cp:revision>
  <dcterms:created xsi:type="dcterms:W3CDTF">2022-01-20T01:43:00Z</dcterms:created>
  <dcterms:modified xsi:type="dcterms:W3CDTF">2022-01-22T19:32:00Z</dcterms:modified>
</cp:coreProperties>
</file>